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DB0D" w14:textId="03EDE0E4" w:rsidR="001E60A3" w:rsidRPr="003E3BC2" w:rsidRDefault="000645B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E3BC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0903498" wp14:editId="0918375E">
            <wp:simplePos x="0" y="0"/>
            <wp:positionH relativeFrom="column">
              <wp:posOffset>4100195</wp:posOffset>
            </wp:positionH>
            <wp:positionV relativeFrom="paragraph">
              <wp:posOffset>219075</wp:posOffset>
            </wp:positionV>
            <wp:extent cx="899795" cy="719455"/>
            <wp:effectExtent l="0" t="0" r="1905" b="4445"/>
            <wp:wrapNone/>
            <wp:docPr id="22" name="Picture 22" descr="http://ncrha.org/pps-medias/10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crha.org/pps-medias/1015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C4" w:rsidRPr="003E3BC2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33BE1EB8" wp14:editId="1FAD3C5B">
            <wp:simplePos x="0" y="0"/>
            <wp:positionH relativeFrom="column">
              <wp:posOffset>829310</wp:posOffset>
            </wp:positionH>
            <wp:positionV relativeFrom="paragraph">
              <wp:posOffset>191086</wp:posOffset>
            </wp:positionV>
            <wp:extent cx="716915" cy="791845"/>
            <wp:effectExtent l="0" t="0" r="6985" b="8255"/>
            <wp:wrapNone/>
            <wp:docPr id="21" name="Picture 2" descr="http://www.tennisoncampus.com/AssetFactory.aspx?did=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nisoncampus.com/AssetFactory.aspx?did=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C4" w:rsidRPr="003E3BC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3F13BC9" wp14:editId="57D939F5">
            <wp:simplePos x="0" y="0"/>
            <wp:positionH relativeFrom="margin">
              <wp:posOffset>2552700</wp:posOffset>
            </wp:positionH>
            <wp:positionV relativeFrom="paragraph">
              <wp:posOffset>254586</wp:posOffset>
            </wp:positionV>
            <wp:extent cx="836930" cy="635000"/>
            <wp:effectExtent l="0" t="0" r="1270" b="0"/>
            <wp:wrapNone/>
            <wp:docPr id="23" name="Picture 23" descr="http://blog.consumerscu.org/wp-content/uploads/2013/09/Bronco_W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log.consumerscu.org/wp-content/uploads/2013/09/Bronco_WMU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94" w:rsidRPr="003E3BC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1300E" w:rsidRPr="003E3BC2">
        <w:rPr>
          <w:rFonts w:ascii="Arial" w:hAnsi="Arial" w:cs="Arial"/>
          <w:b/>
          <w:color w:val="000000"/>
          <w:sz w:val="36"/>
          <w:szCs w:val="36"/>
        </w:rPr>
        <w:t>How many colleges are you applying to</w:t>
      </w:r>
      <w:r w:rsidR="007112F5" w:rsidRPr="003E3BC2">
        <w:rPr>
          <w:rFonts w:ascii="Arial" w:hAnsi="Arial" w:cs="Arial"/>
          <w:b/>
          <w:color w:val="000000"/>
          <w:sz w:val="36"/>
          <w:szCs w:val="36"/>
        </w:rPr>
        <w:t>?</w:t>
      </w:r>
    </w:p>
    <w:p w14:paraId="4CCF29A9" w14:textId="77777777" w:rsidR="001E60A3" w:rsidRPr="003E3BC2" w:rsidRDefault="00051ABC" w:rsidP="001E60A3">
      <w:pPr>
        <w:jc w:val="center"/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noProof/>
        </w:rPr>
        <w:drawing>
          <wp:inline distT="0" distB="0" distL="0" distR="0" wp14:anchorId="547222E5" wp14:editId="39B19D4F">
            <wp:extent cx="6985" cy="6985"/>
            <wp:effectExtent l="0" t="0" r="0" b="0"/>
            <wp:docPr id="1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0B1E" w14:textId="77777777" w:rsidR="001E60A3" w:rsidRPr="003E3BC2" w:rsidRDefault="001E60A3" w:rsidP="001E60A3">
      <w:pPr>
        <w:ind w:right="900"/>
        <w:rPr>
          <w:rFonts w:ascii="Arial" w:hAnsi="Arial" w:cs="Arial"/>
          <w:color w:val="000000"/>
        </w:rPr>
      </w:pPr>
    </w:p>
    <w:p w14:paraId="787D45C0" w14:textId="77777777" w:rsidR="00D8359B" w:rsidRPr="003E3BC2" w:rsidRDefault="00051ABC" w:rsidP="001E60A3">
      <w:pPr>
        <w:ind w:right="900"/>
        <w:rPr>
          <w:rFonts w:ascii="Arial" w:hAnsi="Arial" w:cs="Arial"/>
        </w:rPr>
      </w:pPr>
      <w:r w:rsidRPr="003E3BC2">
        <w:rPr>
          <w:rFonts w:ascii="Arial" w:hAnsi="Arial" w:cs="Arial"/>
          <w:noProof/>
        </w:rPr>
        <w:drawing>
          <wp:inline distT="0" distB="0" distL="0" distR="0" wp14:anchorId="6DECABAD" wp14:editId="2B82ECBB">
            <wp:extent cx="6985" cy="6985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C2">
        <w:rPr>
          <w:rFonts w:ascii="Arial" w:hAnsi="Arial" w:cs="Arial"/>
          <w:noProof/>
        </w:rPr>
        <w:drawing>
          <wp:inline distT="0" distB="0" distL="0" distR="0" wp14:anchorId="58C09687" wp14:editId="6F5B95A7">
            <wp:extent cx="6985" cy="6985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DE5E" w14:textId="77777777" w:rsidR="007112F5" w:rsidRPr="003E3BC2" w:rsidRDefault="00404EC4" w:rsidP="001E60A3">
      <w:pPr>
        <w:ind w:right="900"/>
        <w:rPr>
          <w:rFonts w:ascii="Arial" w:hAnsi="Arial" w:cs="Arial"/>
          <w:noProof/>
        </w:rPr>
      </w:pPr>
      <w:r w:rsidRPr="003E3BC2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914FD" wp14:editId="50F70859">
                <wp:simplePos x="0" y="0"/>
                <wp:positionH relativeFrom="column">
                  <wp:posOffset>-119380</wp:posOffset>
                </wp:positionH>
                <wp:positionV relativeFrom="paragraph">
                  <wp:posOffset>135304</wp:posOffset>
                </wp:positionV>
                <wp:extent cx="6098344" cy="45720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34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5724" id="Rectangle 4" o:spid="_x0000_s1026" style="position:absolute;margin-left:-9.4pt;margin-top:10.65pt;width:480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sldQ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" filled="f"/>
            </w:pict>
          </mc:Fallback>
        </mc:AlternateContent>
      </w:r>
    </w:p>
    <w:p w14:paraId="3F04B3A9" w14:textId="77777777" w:rsidR="001E60A3" w:rsidRPr="003E3BC2" w:rsidRDefault="007112F5" w:rsidP="001E60A3">
      <w:pPr>
        <w:tabs>
          <w:tab w:val="left" w:pos="9360"/>
        </w:tabs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How many different colleges is your group of 4 applying to?</w:t>
      </w:r>
      <w:r w:rsidR="00441392" w:rsidRPr="003E3BC2">
        <w:rPr>
          <w:rFonts w:ascii="Arial" w:hAnsi="Arial" w:cs="Arial"/>
          <w:color w:val="000000"/>
        </w:rPr>
        <w:t xml:space="preserve">  Find the total number of colleges for your whole group.</w:t>
      </w:r>
    </w:p>
    <w:p w14:paraId="326D2972" w14:textId="77777777" w:rsidR="00BF0E93" w:rsidRPr="003E3BC2" w:rsidRDefault="00BF0E93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0DBC618" w14:textId="77777777" w:rsidR="00B40C23" w:rsidRPr="003E3BC2" w:rsidRDefault="00BF0E93" w:rsidP="00B01CFF">
      <w:pPr>
        <w:tabs>
          <w:tab w:val="left" w:pos="9360"/>
        </w:tabs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1. </w:t>
      </w:r>
      <w:r w:rsidR="00D8359B" w:rsidRPr="003E3BC2">
        <w:rPr>
          <w:rFonts w:ascii="Arial" w:hAnsi="Arial" w:cs="Arial"/>
          <w:color w:val="000000"/>
        </w:rPr>
        <w:t>Record the data for the class here.</w:t>
      </w:r>
    </w:p>
    <w:p w14:paraId="2A4B4BBB" w14:textId="77777777" w:rsidR="00B01CFF" w:rsidRPr="003E3BC2" w:rsidRDefault="00B01CFF" w:rsidP="00844FF8">
      <w:pPr>
        <w:rPr>
          <w:rFonts w:ascii="Arial" w:hAnsi="Arial" w:cs="Arial"/>
          <w:color w:val="000000"/>
        </w:rPr>
      </w:pPr>
    </w:p>
    <w:p w14:paraId="25A50393" w14:textId="77777777" w:rsidR="00B40C23" w:rsidRPr="003E3BC2" w:rsidRDefault="00B40C23" w:rsidP="00844FF8">
      <w:pPr>
        <w:rPr>
          <w:rFonts w:ascii="Arial" w:hAnsi="Arial" w:cs="Arial"/>
          <w:color w:val="000000"/>
        </w:rPr>
      </w:pPr>
    </w:p>
    <w:p w14:paraId="4686F28C" w14:textId="77777777" w:rsidR="00B40C23" w:rsidRPr="003E3BC2" w:rsidRDefault="00B01CFF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2</w:t>
      </w:r>
      <w:r w:rsidR="003E74AA" w:rsidRPr="003E3BC2">
        <w:rPr>
          <w:rFonts w:ascii="Arial" w:hAnsi="Arial" w:cs="Arial"/>
          <w:color w:val="000000"/>
        </w:rPr>
        <w:t>. Calculate the mean</w:t>
      </w:r>
      <w:r w:rsidR="00961F07" w:rsidRPr="003E3BC2">
        <w:rPr>
          <w:rFonts w:ascii="Arial" w:hAnsi="Arial" w:cs="Arial"/>
          <w:color w:val="000000"/>
        </w:rPr>
        <w:t xml:space="preserve"> and median for the set of data. Compare them.</w:t>
      </w:r>
    </w:p>
    <w:p w14:paraId="4213BE06" w14:textId="77777777" w:rsidR="00B40C23" w:rsidRPr="003E3BC2" w:rsidRDefault="00B40C23" w:rsidP="00844FF8">
      <w:pPr>
        <w:rPr>
          <w:rFonts w:ascii="Arial" w:hAnsi="Arial" w:cs="Arial"/>
          <w:color w:val="000000"/>
        </w:rPr>
      </w:pPr>
    </w:p>
    <w:p w14:paraId="0A6DCBDE" w14:textId="77777777" w:rsidR="00B01CFF" w:rsidRPr="003E3BC2" w:rsidRDefault="00B01CFF" w:rsidP="00844FF8">
      <w:pPr>
        <w:rPr>
          <w:rFonts w:ascii="Arial" w:hAnsi="Arial" w:cs="Arial"/>
          <w:b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692"/>
        <w:tblW w:w="0" w:type="auto"/>
        <w:tblLook w:val="04A0" w:firstRow="1" w:lastRow="0" w:firstColumn="1" w:lastColumn="0" w:noHBand="0" w:noVBand="1"/>
      </w:tblPr>
      <w:tblGrid>
        <w:gridCol w:w="923"/>
        <w:gridCol w:w="2132"/>
        <w:gridCol w:w="2250"/>
      </w:tblGrid>
      <w:tr w:rsidR="00404EC4" w:rsidRPr="003E3BC2" w14:paraId="0EC09A91" w14:textId="77777777" w:rsidTr="000645BE">
        <w:tc>
          <w:tcPr>
            <w:tcW w:w="923" w:type="dxa"/>
          </w:tcPr>
          <w:p w14:paraId="3132B567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</w:t>
            </w:r>
          </w:p>
        </w:tc>
        <w:tc>
          <w:tcPr>
            <w:tcW w:w="2132" w:type="dxa"/>
          </w:tcPr>
          <w:p w14:paraId="0165FB47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Distance from mean</w:t>
            </w:r>
          </w:p>
        </w:tc>
        <w:tc>
          <w:tcPr>
            <w:tcW w:w="2250" w:type="dxa"/>
          </w:tcPr>
          <w:p w14:paraId="40657184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(Distance from mean)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04EC4" w:rsidRPr="003E3BC2" w14:paraId="795B01A7" w14:textId="77777777" w:rsidTr="000645BE">
        <w:tc>
          <w:tcPr>
            <w:tcW w:w="923" w:type="dxa"/>
          </w:tcPr>
          <w:p w14:paraId="0DF661CE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4012C6FF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2B68F017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73CF78D2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54029C0" w14:textId="77777777" w:rsidTr="000645BE">
        <w:tc>
          <w:tcPr>
            <w:tcW w:w="923" w:type="dxa"/>
          </w:tcPr>
          <w:p w14:paraId="335B5D21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53107F66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3AF43FAD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473B9E99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AF68393" w14:textId="77777777" w:rsidTr="000645BE">
        <w:tc>
          <w:tcPr>
            <w:tcW w:w="923" w:type="dxa"/>
          </w:tcPr>
          <w:p w14:paraId="198E803F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0ADAAE08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025324C7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4AB69ECA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D41AD1D" w14:textId="77777777" w:rsidTr="000645BE">
        <w:tc>
          <w:tcPr>
            <w:tcW w:w="923" w:type="dxa"/>
          </w:tcPr>
          <w:p w14:paraId="3E22873A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4DAA9A54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24EF75B0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1182AD5E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27399A08" w14:textId="77777777" w:rsidTr="000645BE">
        <w:tc>
          <w:tcPr>
            <w:tcW w:w="923" w:type="dxa"/>
          </w:tcPr>
          <w:p w14:paraId="3B9B13B1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474F4531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471E451D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6F4E3AFB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56433A0F" w14:textId="77777777" w:rsidTr="000645BE">
        <w:tc>
          <w:tcPr>
            <w:tcW w:w="923" w:type="dxa"/>
          </w:tcPr>
          <w:p w14:paraId="67D6FFA4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3E1A3582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0E838A88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67662FC3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2E631F89" w14:textId="77777777" w:rsidTr="000645BE">
        <w:tc>
          <w:tcPr>
            <w:tcW w:w="923" w:type="dxa"/>
          </w:tcPr>
          <w:p w14:paraId="6C1732B4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51011AC0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326C1F3A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78F6C7FD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3480FF2B" w14:textId="77777777" w:rsidTr="000645BE">
        <w:tc>
          <w:tcPr>
            <w:tcW w:w="923" w:type="dxa"/>
          </w:tcPr>
          <w:p w14:paraId="2BBD9088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  <w:p w14:paraId="225E6901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</w:tcPr>
          <w:p w14:paraId="1AEF1CAA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622B5C4E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2BE1CAD0" w14:textId="77777777" w:rsidTr="000645BE">
        <w:tc>
          <w:tcPr>
            <w:tcW w:w="3055" w:type="dxa"/>
            <w:gridSpan w:val="2"/>
          </w:tcPr>
          <w:p w14:paraId="53C9DE80" w14:textId="77777777" w:rsidR="00404EC4" w:rsidRPr="003E3BC2" w:rsidRDefault="00404EC4" w:rsidP="000645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250" w:type="dxa"/>
          </w:tcPr>
          <w:p w14:paraId="0269B217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  <w:tr w:rsidR="00404EC4" w:rsidRPr="003E3BC2" w14:paraId="0AFD2D7A" w14:textId="77777777" w:rsidTr="000645BE">
        <w:tc>
          <w:tcPr>
            <w:tcW w:w="3055" w:type="dxa"/>
            <w:gridSpan w:val="2"/>
          </w:tcPr>
          <w:p w14:paraId="102E58B9" w14:textId="77777777" w:rsidR="00404EC4" w:rsidRPr="003E3BC2" w:rsidRDefault="00404EC4" w:rsidP="000645BE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Average (Distance from mean)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E3BC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5D0E5C70" w14:textId="77777777" w:rsidR="00404EC4" w:rsidRPr="003E3BC2" w:rsidRDefault="00404EC4" w:rsidP="000645B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DC64D4E" w14:textId="77777777" w:rsidR="00961F07" w:rsidRPr="003E3BC2" w:rsidRDefault="00B01CFF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3</w:t>
      </w:r>
      <w:r w:rsidR="00055C81" w:rsidRPr="003E3BC2">
        <w:rPr>
          <w:rFonts w:ascii="Arial" w:hAnsi="Arial" w:cs="Arial"/>
          <w:color w:val="000000"/>
        </w:rPr>
        <w:t>.</w:t>
      </w:r>
      <w:r w:rsidR="00330B92" w:rsidRPr="003E3BC2">
        <w:rPr>
          <w:rFonts w:ascii="Arial" w:hAnsi="Arial" w:cs="Arial"/>
          <w:color w:val="000000"/>
        </w:rPr>
        <w:t xml:space="preserve"> </w:t>
      </w:r>
      <w:r w:rsidR="00404EC4" w:rsidRPr="003E3BC2">
        <w:rPr>
          <w:rFonts w:ascii="Arial" w:hAnsi="Arial" w:cs="Arial"/>
          <w:color w:val="000000"/>
        </w:rPr>
        <w:t>What</w:t>
      </w:r>
      <w:r w:rsidR="00BE57C3" w:rsidRPr="003E3BC2">
        <w:rPr>
          <w:rFonts w:ascii="Arial" w:hAnsi="Arial" w:cs="Arial"/>
          <w:color w:val="000000"/>
        </w:rPr>
        <w:t xml:space="preserve"> is the </w:t>
      </w:r>
      <w:r w:rsidR="00404EC4" w:rsidRPr="003E3BC2">
        <w:rPr>
          <w:rFonts w:ascii="Arial" w:hAnsi="Arial" w:cs="Arial"/>
          <w:color w:val="000000"/>
        </w:rPr>
        <w:t xml:space="preserve">range of the </w:t>
      </w:r>
      <w:r w:rsidR="00BE57C3" w:rsidRPr="003E3BC2">
        <w:rPr>
          <w:rFonts w:ascii="Arial" w:hAnsi="Arial" w:cs="Arial"/>
          <w:color w:val="000000"/>
        </w:rPr>
        <w:t>data?</w:t>
      </w:r>
    </w:p>
    <w:p w14:paraId="5FDA5FFA" w14:textId="77777777" w:rsidR="00330B92" w:rsidRPr="000645BE" w:rsidRDefault="00330B92" w:rsidP="00844FF8">
      <w:pPr>
        <w:rPr>
          <w:rFonts w:ascii="Arial" w:hAnsi="Arial" w:cs="Arial"/>
          <w:color w:val="000000"/>
          <w:sz w:val="40"/>
          <w:szCs w:val="40"/>
        </w:rPr>
      </w:pPr>
    </w:p>
    <w:p w14:paraId="57A0EF4F" w14:textId="77777777" w:rsidR="00330B92" w:rsidRPr="003E3BC2" w:rsidRDefault="00727FCD" w:rsidP="00844FF8">
      <w:pPr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b/>
          <w:color w:val="000000"/>
        </w:rPr>
        <w:t>Finding Standard Deviation</w:t>
      </w:r>
    </w:p>
    <w:p w14:paraId="54097C58" w14:textId="77777777" w:rsidR="00417EE5" w:rsidRPr="003E3BC2" w:rsidRDefault="00B01CFF" w:rsidP="00B01CFF">
      <w:pPr>
        <w:ind w:right="5580"/>
        <w:rPr>
          <w:rFonts w:ascii="Arial" w:hAnsi="Arial" w:cs="Arial"/>
          <w:b/>
          <w:color w:val="000000"/>
        </w:rPr>
      </w:pPr>
      <w:r w:rsidRPr="003E3BC2">
        <w:rPr>
          <w:rFonts w:ascii="Arial" w:hAnsi="Arial" w:cs="Arial"/>
          <w:color w:val="000000"/>
        </w:rPr>
        <w:t>4</w:t>
      </w:r>
      <w:r w:rsidR="003E74AA" w:rsidRPr="003E3BC2">
        <w:rPr>
          <w:rFonts w:ascii="Arial" w:hAnsi="Arial" w:cs="Arial"/>
          <w:color w:val="000000"/>
        </w:rPr>
        <w:t xml:space="preserve">. </w:t>
      </w:r>
      <w:r w:rsidR="00B135BA" w:rsidRPr="003E3BC2">
        <w:rPr>
          <w:rFonts w:ascii="Arial" w:hAnsi="Arial" w:cs="Arial"/>
          <w:color w:val="000000"/>
        </w:rPr>
        <w:t xml:space="preserve">Finding range is helpful but it does not tell us how spread out the data is between the minimum and maximum.  How can we find the </w:t>
      </w:r>
      <w:r w:rsidR="00727FCD" w:rsidRPr="003E3BC2">
        <w:rPr>
          <w:rFonts w:ascii="Arial" w:hAnsi="Arial" w:cs="Arial"/>
          <w:b/>
          <w:i/>
          <w:color w:val="000000"/>
        </w:rPr>
        <w:t>average distance of the</w:t>
      </w:r>
      <w:r w:rsidR="00B135BA" w:rsidRPr="003E3BC2">
        <w:rPr>
          <w:rFonts w:ascii="Arial" w:hAnsi="Arial" w:cs="Arial"/>
          <w:b/>
          <w:i/>
          <w:color w:val="000000"/>
        </w:rPr>
        <w:t xml:space="preserve"> value</w:t>
      </w:r>
      <w:r w:rsidR="00727FCD" w:rsidRPr="003E3BC2">
        <w:rPr>
          <w:rFonts w:ascii="Arial" w:hAnsi="Arial" w:cs="Arial"/>
          <w:b/>
          <w:i/>
          <w:color w:val="000000"/>
        </w:rPr>
        <w:t>s</w:t>
      </w:r>
      <w:r w:rsidR="00B135BA" w:rsidRPr="003E3BC2">
        <w:rPr>
          <w:rFonts w:ascii="Arial" w:hAnsi="Arial" w:cs="Arial"/>
          <w:b/>
          <w:i/>
          <w:color w:val="000000"/>
        </w:rPr>
        <w:t xml:space="preserve"> from the mean</w:t>
      </w:r>
      <w:r w:rsidR="00B135BA" w:rsidRPr="003E3BC2">
        <w:rPr>
          <w:rFonts w:ascii="Arial" w:hAnsi="Arial" w:cs="Arial"/>
          <w:i/>
          <w:color w:val="000000"/>
        </w:rPr>
        <w:t>?</w:t>
      </w:r>
      <w:r w:rsidR="00B135BA" w:rsidRPr="003E3BC2">
        <w:rPr>
          <w:rFonts w:ascii="Arial" w:hAnsi="Arial" w:cs="Arial"/>
          <w:color w:val="000000"/>
        </w:rPr>
        <w:t xml:space="preserve"> </w:t>
      </w:r>
      <w:r w:rsidR="00417EE5" w:rsidRPr="003E3BC2">
        <w:rPr>
          <w:rFonts w:ascii="Arial" w:hAnsi="Arial" w:cs="Arial"/>
          <w:color w:val="000000"/>
        </w:rPr>
        <w:t xml:space="preserve"> </w:t>
      </w:r>
    </w:p>
    <w:p w14:paraId="0AF42339" w14:textId="77777777" w:rsidR="00B01CFF" w:rsidRPr="003E3BC2" w:rsidRDefault="00B01CFF" w:rsidP="00B135BA">
      <w:pPr>
        <w:rPr>
          <w:rFonts w:ascii="Arial" w:hAnsi="Arial" w:cs="Arial"/>
          <w:color w:val="000000"/>
        </w:rPr>
      </w:pPr>
    </w:p>
    <w:p w14:paraId="52F800B9" w14:textId="77777777" w:rsidR="00417EE5" w:rsidRPr="003E3BC2" w:rsidRDefault="00000D24" w:rsidP="00B135BA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a. </w:t>
      </w:r>
      <w:r w:rsidR="00B01CFF" w:rsidRPr="003E3BC2">
        <w:rPr>
          <w:rFonts w:ascii="Arial" w:hAnsi="Arial" w:cs="Arial"/>
          <w:color w:val="000000"/>
        </w:rPr>
        <w:t>Complete the table.</w:t>
      </w:r>
    </w:p>
    <w:p w14:paraId="0F4089D5" w14:textId="77777777" w:rsidR="00417EE5" w:rsidRPr="003E3BC2" w:rsidRDefault="00417EE5" w:rsidP="00B135BA">
      <w:pPr>
        <w:rPr>
          <w:rFonts w:ascii="Arial" w:hAnsi="Arial" w:cs="Arial"/>
          <w:color w:val="000000"/>
        </w:rPr>
      </w:pPr>
    </w:p>
    <w:p w14:paraId="39F474F0" w14:textId="77777777" w:rsidR="00B01CFF" w:rsidRPr="003E3BC2" w:rsidRDefault="00404EC4" w:rsidP="00404EC4">
      <w:pPr>
        <w:ind w:right="-90"/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 xml:space="preserve">b. The average you calculated is the average of the </w:t>
      </w:r>
      <w:r w:rsidRPr="003E3BC2">
        <w:rPr>
          <w:rFonts w:ascii="Arial" w:hAnsi="Arial" w:cs="Arial"/>
          <w:b/>
          <w:color w:val="000000"/>
        </w:rPr>
        <w:t xml:space="preserve">squared distances </w:t>
      </w:r>
      <w:r w:rsidRPr="003E3BC2">
        <w:rPr>
          <w:rFonts w:ascii="Arial" w:hAnsi="Arial" w:cs="Arial"/>
          <w:color w:val="000000"/>
        </w:rPr>
        <w:t xml:space="preserve">from the mean.  How do we use this to find the </w:t>
      </w:r>
      <w:r w:rsidRPr="003E3BC2">
        <w:rPr>
          <w:rFonts w:ascii="Arial" w:hAnsi="Arial" w:cs="Arial"/>
          <w:b/>
          <w:color w:val="000000"/>
        </w:rPr>
        <w:t>average distance from the mean</w:t>
      </w:r>
      <w:r w:rsidRPr="003E3BC2">
        <w:rPr>
          <w:rFonts w:ascii="Arial" w:hAnsi="Arial" w:cs="Arial"/>
          <w:color w:val="000000"/>
        </w:rPr>
        <w:t>? Find it.</w:t>
      </w:r>
    </w:p>
    <w:p w14:paraId="7236FCBE" w14:textId="77777777" w:rsidR="00404EC4" w:rsidRPr="003E3BC2" w:rsidRDefault="00404EC4" w:rsidP="00844FF8">
      <w:pPr>
        <w:rPr>
          <w:rFonts w:ascii="Arial" w:hAnsi="Arial" w:cs="Arial"/>
          <w:color w:val="000000"/>
        </w:rPr>
      </w:pPr>
    </w:p>
    <w:p w14:paraId="428AF1E5" w14:textId="77777777" w:rsidR="000A204A" w:rsidRPr="003E3BC2" w:rsidRDefault="000A204A" w:rsidP="00844FF8">
      <w:pPr>
        <w:rPr>
          <w:rFonts w:ascii="Arial" w:hAnsi="Arial" w:cs="Arial"/>
          <w:color w:val="000000"/>
        </w:rPr>
      </w:pPr>
    </w:p>
    <w:p w14:paraId="676EB52E" w14:textId="77777777" w:rsidR="00404EC4" w:rsidRPr="003E3BC2" w:rsidRDefault="00404EC4" w:rsidP="00844FF8">
      <w:pPr>
        <w:rPr>
          <w:rFonts w:ascii="Arial" w:hAnsi="Arial" w:cs="Arial"/>
          <w:color w:val="000000"/>
        </w:rPr>
      </w:pPr>
    </w:p>
    <w:p w14:paraId="1D29A17F" w14:textId="0110C2FB" w:rsidR="00B01CFF" w:rsidRDefault="00B01CFF" w:rsidP="00844FF8">
      <w:pPr>
        <w:rPr>
          <w:rFonts w:ascii="Arial" w:hAnsi="Arial" w:cs="Arial"/>
          <w:color w:val="000000"/>
        </w:rPr>
      </w:pPr>
    </w:p>
    <w:p w14:paraId="7B14C2A4" w14:textId="77777777" w:rsidR="000645BE" w:rsidRPr="003E3BC2" w:rsidRDefault="000645BE" w:rsidP="00844FF8">
      <w:pPr>
        <w:rPr>
          <w:rFonts w:ascii="Arial" w:hAnsi="Arial" w:cs="Arial"/>
          <w:color w:val="000000"/>
        </w:rPr>
      </w:pPr>
    </w:p>
    <w:p w14:paraId="61253B4F" w14:textId="77777777" w:rsidR="00B135BA" w:rsidRPr="003E3BC2" w:rsidRDefault="00F25F68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5</w:t>
      </w:r>
      <w:r w:rsidR="001F1509" w:rsidRPr="003E3BC2">
        <w:rPr>
          <w:rFonts w:ascii="Arial" w:hAnsi="Arial" w:cs="Arial"/>
          <w:color w:val="000000"/>
        </w:rPr>
        <w:t>.  Go to stapplet.com</w:t>
      </w:r>
      <w:r w:rsidR="00727FCD" w:rsidRPr="003E3BC2">
        <w:rPr>
          <w:rFonts w:ascii="Arial" w:hAnsi="Arial" w:cs="Arial"/>
          <w:color w:val="000000"/>
        </w:rPr>
        <w:t>. Enter the classroom data and find the summary statistics. Verify our work.</w:t>
      </w:r>
      <w:r w:rsidR="00917ECF" w:rsidRPr="003E3BC2">
        <w:rPr>
          <w:rFonts w:ascii="Arial" w:hAnsi="Arial" w:cs="Arial"/>
          <w:color w:val="000000"/>
        </w:rPr>
        <w:t xml:space="preserve">  How does it compare?</w:t>
      </w:r>
    </w:p>
    <w:p w14:paraId="6C612C0D" w14:textId="77777777" w:rsidR="00000D24" w:rsidRPr="003E3BC2" w:rsidRDefault="00000D24" w:rsidP="00844FF8">
      <w:pPr>
        <w:rPr>
          <w:rFonts w:ascii="Arial" w:hAnsi="Arial" w:cs="Arial"/>
          <w:color w:val="000000"/>
        </w:rPr>
      </w:pPr>
    </w:p>
    <w:p w14:paraId="66E3CD35" w14:textId="77777777" w:rsidR="00917ECF" w:rsidRPr="003E3BC2" w:rsidRDefault="00917ECF" w:rsidP="00844FF8">
      <w:pPr>
        <w:rPr>
          <w:rFonts w:ascii="Arial" w:hAnsi="Arial" w:cs="Arial"/>
          <w:color w:val="000000"/>
        </w:rPr>
      </w:pPr>
    </w:p>
    <w:p w14:paraId="4C44460A" w14:textId="77777777" w:rsidR="000A204A" w:rsidRPr="003E3BC2" w:rsidRDefault="000A204A" w:rsidP="00844FF8">
      <w:pPr>
        <w:rPr>
          <w:rFonts w:ascii="Arial" w:hAnsi="Arial" w:cs="Arial"/>
          <w:color w:val="000000"/>
        </w:rPr>
      </w:pPr>
    </w:p>
    <w:p w14:paraId="723FDB06" w14:textId="1A36DB41" w:rsidR="00000D24" w:rsidRPr="003E3BC2" w:rsidRDefault="00F25F68" w:rsidP="00844FF8">
      <w:pPr>
        <w:rPr>
          <w:rFonts w:ascii="Arial" w:hAnsi="Arial" w:cs="Arial"/>
          <w:color w:val="000000"/>
        </w:rPr>
      </w:pPr>
      <w:r w:rsidRPr="003E3BC2">
        <w:rPr>
          <w:rFonts w:ascii="Arial" w:hAnsi="Arial" w:cs="Arial"/>
          <w:color w:val="000000"/>
        </w:rPr>
        <w:t>6</w:t>
      </w:r>
      <w:r w:rsidR="00000D24" w:rsidRPr="003E3BC2">
        <w:rPr>
          <w:rFonts w:ascii="Arial" w:hAnsi="Arial" w:cs="Arial"/>
          <w:color w:val="000000"/>
        </w:rPr>
        <w:t xml:space="preserve">.  We forgot to add </w:t>
      </w:r>
      <w:r w:rsidR="000645BE">
        <w:rPr>
          <w:rFonts w:ascii="Arial" w:hAnsi="Arial" w:cs="Arial"/>
          <w:color w:val="000000"/>
        </w:rPr>
        <w:t>one group that</w:t>
      </w:r>
      <w:r w:rsidR="00000D24" w:rsidRPr="003E3BC2">
        <w:rPr>
          <w:rFonts w:ascii="Arial" w:hAnsi="Arial" w:cs="Arial"/>
          <w:color w:val="000000"/>
        </w:rPr>
        <w:t xml:space="preserve"> applied to </w:t>
      </w:r>
      <w:r w:rsidR="000645BE">
        <w:rPr>
          <w:rFonts w:ascii="Arial" w:hAnsi="Arial" w:cs="Arial"/>
          <w:color w:val="000000"/>
        </w:rPr>
        <w:t>4</w:t>
      </w:r>
      <w:r w:rsidR="00000D24" w:rsidRPr="003E3BC2">
        <w:rPr>
          <w:rFonts w:ascii="Arial" w:hAnsi="Arial" w:cs="Arial"/>
          <w:color w:val="000000"/>
        </w:rPr>
        <w:t>0 colleges</w:t>
      </w:r>
      <w:r w:rsidR="000645BE">
        <w:rPr>
          <w:rFonts w:ascii="Arial" w:hAnsi="Arial" w:cs="Arial"/>
          <w:color w:val="000000"/>
        </w:rPr>
        <w:t>!</w:t>
      </w:r>
      <w:r w:rsidR="00000D24" w:rsidRPr="003E3BC2">
        <w:rPr>
          <w:rFonts w:ascii="Arial" w:hAnsi="Arial" w:cs="Arial"/>
          <w:color w:val="000000"/>
        </w:rPr>
        <w:t xml:space="preserve"> Add </w:t>
      </w:r>
      <w:r w:rsidR="000645BE">
        <w:rPr>
          <w:rFonts w:ascii="Arial" w:hAnsi="Arial" w:cs="Arial"/>
          <w:color w:val="000000"/>
        </w:rPr>
        <w:t>this group</w:t>
      </w:r>
      <w:r w:rsidR="00000D24" w:rsidRPr="003E3BC2">
        <w:rPr>
          <w:rFonts w:ascii="Arial" w:hAnsi="Arial" w:cs="Arial"/>
          <w:color w:val="000000"/>
        </w:rPr>
        <w:t xml:space="preserve"> to the data set. Calculate the new mean, median and standard deviation using the applet.</w:t>
      </w:r>
      <w:r w:rsidR="00917ECF" w:rsidRPr="003E3BC2">
        <w:rPr>
          <w:rFonts w:ascii="Arial" w:hAnsi="Arial" w:cs="Arial"/>
          <w:color w:val="000000"/>
        </w:rPr>
        <w:t xml:space="preserve"> How does it compare to the original measures? Why do you think this is?</w:t>
      </w:r>
    </w:p>
    <w:p w14:paraId="3E3D756B" w14:textId="77777777" w:rsidR="003E3BC2" w:rsidRPr="003E3BC2" w:rsidRDefault="003E3BC2" w:rsidP="00844FF8">
      <w:pPr>
        <w:rPr>
          <w:rFonts w:ascii="Arial" w:hAnsi="Arial" w:cs="Arial"/>
          <w:color w:val="000000"/>
        </w:rPr>
      </w:pPr>
    </w:p>
    <w:p w14:paraId="56CE4DC1" w14:textId="707426B4" w:rsidR="003E3BC2" w:rsidRPr="003E3BC2" w:rsidRDefault="003E3BC2" w:rsidP="003E3BC2">
      <w:pPr>
        <w:jc w:val="center"/>
        <w:rPr>
          <w:rFonts w:ascii="Arial" w:hAnsi="Arial" w:cs="Arial"/>
        </w:rPr>
      </w:pPr>
      <w:r w:rsidRPr="003E3BC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82163" wp14:editId="42F5B1C0">
                <wp:simplePos x="0" y="0"/>
                <wp:positionH relativeFrom="column">
                  <wp:posOffset>-441960</wp:posOffset>
                </wp:positionH>
                <wp:positionV relativeFrom="paragraph">
                  <wp:posOffset>342900</wp:posOffset>
                </wp:positionV>
                <wp:extent cx="6863080" cy="1714500"/>
                <wp:effectExtent l="0" t="0" r="2032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085C" w14:textId="7DEEAD87" w:rsidR="003E3BC2" w:rsidRPr="00134C1E" w:rsidRDefault="00E049DB" w:rsidP="003E3BC2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Important</w:t>
                            </w:r>
                            <w:r w:rsidR="003E3BC2" w:rsidRPr="00134C1E">
                              <w:rPr>
                                <w:rFonts w:ascii="Cambria" w:hAnsi="Cambria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2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27pt;width:540.4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">
                <v:textbox>
                  <w:txbxContent>
                    <w:p w14:paraId="2E13085C" w14:textId="7DEEAD87" w:rsidR="003E3BC2" w:rsidRPr="00134C1E" w:rsidRDefault="00E049DB" w:rsidP="003E3BC2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Important</w:t>
                      </w:r>
                      <w:r w:rsidR="003E3BC2" w:rsidRPr="00134C1E">
                        <w:rPr>
                          <w:rFonts w:ascii="Cambria" w:hAnsi="Cambria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BC2">
        <w:rPr>
          <w:rFonts w:ascii="Arial" w:hAnsi="Arial" w:cs="Arial"/>
          <w:sz w:val="36"/>
          <w:szCs w:val="36"/>
        </w:rPr>
        <w:t xml:space="preserve">Describing Quantitative Data </w:t>
      </w:r>
    </w:p>
    <w:p w14:paraId="4389D4AE" w14:textId="77777777" w:rsidR="003E3BC2" w:rsidRPr="003E3BC2" w:rsidRDefault="003E3BC2" w:rsidP="003E3BC2">
      <w:pPr>
        <w:jc w:val="center"/>
        <w:rPr>
          <w:rFonts w:ascii="Arial" w:hAnsi="Arial" w:cs="Arial"/>
        </w:rPr>
      </w:pPr>
      <w:r w:rsidRPr="003E3BC2">
        <w:rPr>
          <w:rFonts w:ascii="Arial" w:hAnsi="Arial" w:cs="Arial"/>
          <w:sz w:val="36"/>
          <w:szCs w:val="36"/>
        </w:rPr>
        <w:t>Check Your Understanding:</w:t>
      </w:r>
    </w:p>
    <w:p w14:paraId="15F57E56" w14:textId="77777777" w:rsidR="00E049DB" w:rsidRDefault="00E049DB" w:rsidP="00844FF8">
      <w:pPr>
        <w:rPr>
          <w:rFonts w:ascii="Arial" w:hAnsi="Arial" w:cs="Arial"/>
          <w:color w:val="000000"/>
        </w:rPr>
      </w:pPr>
    </w:p>
    <w:p w14:paraId="36C592BF" w14:textId="78A6EAC6" w:rsidR="003E3BC2" w:rsidRDefault="000645BE" w:rsidP="000645BE">
      <w:pPr>
        <w:ind w:right="-270"/>
        <w:rPr>
          <w:rFonts w:ascii="Arial" w:hAnsi="Arial" w:cs="Arial"/>
          <w:color w:val="000000"/>
        </w:rPr>
      </w:pPr>
      <w:r w:rsidRPr="00E049D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9FC9CD0" wp14:editId="2F2A233A">
            <wp:simplePos x="0" y="0"/>
            <wp:positionH relativeFrom="column">
              <wp:posOffset>2423194</wp:posOffset>
            </wp:positionH>
            <wp:positionV relativeFrom="paragraph">
              <wp:posOffset>498715</wp:posOffset>
            </wp:positionV>
            <wp:extent cx="2813634" cy="2075935"/>
            <wp:effectExtent l="0" t="0" r="6350" b="0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34" cy="207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DB">
        <w:rPr>
          <w:rFonts w:ascii="Arial" w:hAnsi="Arial" w:cs="Arial"/>
          <w:color w:val="000000"/>
        </w:rPr>
        <w:t xml:space="preserve">A researcher is interested in how much annual rainfall is typical in the United States. She takes a random sample of 9 cities in the U.S. and records the annual rainfall, in inches.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pPr w:leftFromText="180" w:rightFromText="180" w:vertAnchor="text" w:horzAnchor="page" w:tblpX="3027" w:tblpY="16"/>
        <w:tblW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</w:tblGrid>
      <w:tr w:rsidR="000645BE" w14:paraId="16D45CD3" w14:textId="77777777" w:rsidTr="000645BE">
        <w:trPr>
          <w:trHeight w:val="3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6318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</w:tr>
      <w:tr w:rsidR="000645BE" w14:paraId="6678AFBD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BA9B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</w:tr>
      <w:tr w:rsidR="000645BE" w14:paraId="34CAE096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AC100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</w:tr>
      <w:tr w:rsidR="000645BE" w14:paraId="0F253D29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AE2F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</w:t>
            </w:r>
          </w:p>
        </w:tc>
      </w:tr>
      <w:tr w:rsidR="000645BE" w14:paraId="211E78A3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F994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40.5</w:t>
            </w:r>
          </w:p>
        </w:tc>
      </w:tr>
      <w:tr w:rsidR="000645BE" w14:paraId="02D3E55F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BED6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</w:t>
            </w:r>
          </w:p>
        </w:tc>
      </w:tr>
      <w:tr w:rsidR="000645BE" w14:paraId="77EDCFAF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327E2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42.4</w:t>
            </w:r>
          </w:p>
        </w:tc>
      </w:tr>
      <w:tr w:rsidR="000645BE" w14:paraId="75B8D37D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6176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44.9</w:t>
            </w:r>
          </w:p>
        </w:tc>
      </w:tr>
      <w:tr w:rsidR="000645BE" w14:paraId="7B8864D0" w14:textId="77777777" w:rsidTr="000645B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6AB4" w14:textId="77777777" w:rsidR="000645BE" w:rsidRDefault="000645BE" w:rsidP="000645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</w:t>
            </w:r>
          </w:p>
        </w:tc>
      </w:tr>
    </w:tbl>
    <w:p w14:paraId="549B712B" w14:textId="4DCAD053" w:rsidR="003E3BC2" w:rsidRDefault="003E3BC2" w:rsidP="003E3BC2">
      <w:pPr>
        <w:jc w:val="center"/>
        <w:rPr>
          <w:rFonts w:ascii="Arial" w:hAnsi="Arial" w:cs="Arial"/>
          <w:color w:val="000000"/>
        </w:rPr>
      </w:pPr>
    </w:p>
    <w:p w14:paraId="79AD8ADF" w14:textId="3FFBDC5C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3C418033" w14:textId="37E00902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28C65B75" w14:textId="5CAF6727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5015203A" w14:textId="558241D6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012496BF" w14:textId="73B7D55B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6E80F832" w14:textId="64BE905F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7DB5703D" w14:textId="349FCB4C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7146F541" w14:textId="4A3BA5DD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6D56F4D0" w14:textId="3BFAAE1F" w:rsidR="00E049DB" w:rsidRDefault="00E049DB" w:rsidP="003E3BC2">
      <w:pPr>
        <w:jc w:val="center"/>
        <w:rPr>
          <w:rFonts w:ascii="Arial" w:hAnsi="Arial" w:cs="Arial"/>
          <w:color w:val="000000"/>
        </w:rPr>
      </w:pPr>
    </w:p>
    <w:p w14:paraId="6A5158E8" w14:textId="66A18B8E" w:rsidR="003E3BC2" w:rsidRDefault="003E3BC2" w:rsidP="003E3BC2">
      <w:pPr>
        <w:rPr>
          <w:rFonts w:ascii="Arial" w:hAnsi="Arial" w:cs="Arial"/>
          <w:color w:val="000000"/>
        </w:rPr>
      </w:pPr>
    </w:p>
    <w:p w14:paraId="5E73A91D" w14:textId="77777777" w:rsidR="000645BE" w:rsidRDefault="000645BE" w:rsidP="003E3BC2">
      <w:pPr>
        <w:rPr>
          <w:rFonts w:ascii="Arial" w:hAnsi="Arial" w:cs="Arial"/>
          <w:color w:val="000000"/>
        </w:rPr>
      </w:pPr>
    </w:p>
    <w:p w14:paraId="4DCCB7C3" w14:textId="12406CB2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Calculate the mean </w:t>
      </w:r>
      <w:r w:rsidR="00E049DB">
        <w:rPr>
          <w:rFonts w:ascii="Arial" w:hAnsi="Arial" w:cs="Arial"/>
          <w:color w:val="000000"/>
        </w:rPr>
        <w:t>annual rainfall</w:t>
      </w:r>
      <w:r>
        <w:rPr>
          <w:rFonts w:ascii="Arial" w:hAnsi="Arial" w:cs="Arial"/>
          <w:color w:val="000000"/>
        </w:rPr>
        <w:t xml:space="preserve"> </w:t>
      </w:r>
      <w:r w:rsidR="00E049DB">
        <w:rPr>
          <w:rFonts w:ascii="Arial" w:hAnsi="Arial" w:cs="Arial"/>
          <w:color w:val="000000"/>
        </w:rPr>
        <w:t>for these cities</w:t>
      </w:r>
      <w:r>
        <w:rPr>
          <w:rFonts w:ascii="Arial" w:hAnsi="Arial" w:cs="Arial"/>
          <w:color w:val="000000"/>
        </w:rPr>
        <w:t>.</w:t>
      </w:r>
    </w:p>
    <w:p w14:paraId="41B29ADE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503B13C2" w14:textId="32564B94" w:rsidR="00FF0BC2" w:rsidRDefault="00FF0BC2" w:rsidP="003E3BC2">
      <w:pPr>
        <w:rPr>
          <w:rFonts w:ascii="Arial" w:hAnsi="Arial" w:cs="Arial"/>
          <w:color w:val="000000"/>
        </w:rPr>
      </w:pPr>
    </w:p>
    <w:p w14:paraId="0571EC92" w14:textId="77777777" w:rsidR="00FF0BC2" w:rsidRDefault="00FF0BC2" w:rsidP="003E3BC2">
      <w:pPr>
        <w:rPr>
          <w:rFonts w:ascii="Arial" w:hAnsi="Arial" w:cs="Arial"/>
          <w:color w:val="000000"/>
        </w:rPr>
      </w:pPr>
    </w:p>
    <w:p w14:paraId="7E8D5083" w14:textId="0ECA8BEE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Find the median </w:t>
      </w:r>
      <w:r w:rsidR="00E049DB">
        <w:rPr>
          <w:rFonts w:ascii="Arial" w:hAnsi="Arial" w:cs="Arial"/>
          <w:color w:val="000000"/>
        </w:rPr>
        <w:t>annual rainfall for these cities</w:t>
      </w:r>
      <w:r>
        <w:rPr>
          <w:rFonts w:ascii="Arial" w:hAnsi="Arial" w:cs="Arial"/>
          <w:color w:val="000000"/>
        </w:rPr>
        <w:t xml:space="preserve">. </w:t>
      </w:r>
    </w:p>
    <w:p w14:paraId="0E56A9A1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5C24FA3E" w14:textId="77777777" w:rsidR="00FF0BC2" w:rsidRDefault="00FF0BC2" w:rsidP="003E3BC2">
      <w:pPr>
        <w:rPr>
          <w:rFonts w:ascii="Arial" w:hAnsi="Arial" w:cs="Arial"/>
          <w:color w:val="000000"/>
        </w:rPr>
      </w:pPr>
    </w:p>
    <w:p w14:paraId="11A10F9E" w14:textId="77777777" w:rsidR="003E3BC2" w:rsidRDefault="003E3BC2" w:rsidP="003E3BC2">
      <w:pPr>
        <w:rPr>
          <w:rFonts w:ascii="Arial" w:hAnsi="Arial" w:cs="Arial"/>
          <w:color w:val="000000"/>
        </w:rPr>
      </w:pPr>
    </w:p>
    <w:p w14:paraId="6AE0D3DF" w14:textId="7F4DEC3B" w:rsidR="003E3BC2" w:rsidRDefault="003E3BC2" w:rsidP="003E3BC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Would you use the mean or the median to summarize the typical </w:t>
      </w:r>
      <w:r w:rsidR="00E049DB">
        <w:rPr>
          <w:rFonts w:ascii="Arial" w:hAnsi="Arial" w:cs="Arial"/>
          <w:color w:val="000000"/>
        </w:rPr>
        <w:t xml:space="preserve">annual rainfall </w:t>
      </w:r>
      <w:r w:rsidR="000645BE">
        <w:rPr>
          <w:rFonts w:ascii="Arial" w:hAnsi="Arial" w:cs="Arial"/>
          <w:color w:val="000000"/>
        </w:rPr>
        <w:t>for a U.S. city</w:t>
      </w:r>
      <w:r>
        <w:rPr>
          <w:rFonts w:ascii="Arial" w:hAnsi="Arial" w:cs="Arial"/>
          <w:color w:val="000000"/>
        </w:rPr>
        <w:t>? Explain.</w:t>
      </w:r>
    </w:p>
    <w:p w14:paraId="6B6C7E21" w14:textId="3C2FAB01" w:rsidR="000645BE" w:rsidRDefault="000645BE" w:rsidP="000645BE">
      <w:pPr>
        <w:pStyle w:val="ListParagraph"/>
        <w:rPr>
          <w:rFonts w:ascii="Arial" w:hAnsi="Arial" w:cs="Arial"/>
          <w:color w:val="000000"/>
        </w:rPr>
      </w:pPr>
    </w:p>
    <w:p w14:paraId="0BC01850" w14:textId="7E962DD3" w:rsidR="000645BE" w:rsidRDefault="000645BE" w:rsidP="000645BE">
      <w:pPr>
        <w:pStyle w:val="ListParagraph"/>
        <w:rPr>
          <w:rFonts w:ascii="Arial" w:hAnsi="Arial" w:cs="Arial"/>
          <w:color w:val="000000"/>
        </w:rPr>
      </w:pPr>
    </w:p>
    <w:p w14:paraId="6268FBF9" w14:textId="77777777" w:rsidR="000645BE" w:rsidRDefault="000645BE" w:rsidP="000645BE">
      <w:pPr>
        <w:pStyle w:val="ListParagraph"/>
        <w:rPr>
          <w:rFonts w:ascii="Arial" w:hAnsi="Arial" w:cs="Arial"/>
          <w:color w:val="000000"/>
        </w:rPr>
      </w:pPr>
    </w:p>
    <w:p w14:paraId="113462C4" w14:textId="77777777" w:rsidR="000645BE" w:rsidRDefault="000645BE" w:rsidP="000645BE">
      <w:pPr>
        <w:pStyle w:val="ListParagraph"/>
        <w:rPr>
          <w:rFonts w:ascii="Arial" w:hAnsi="Arial" w:cs="Arial"/>
          <w:color w:val="000000"/>
        </w:rPr>
      </w:pPr>
    </w:p>
    <w:p w14:paraId="30E747E6" w14:textId="430C935F" w:rsidR="003E3BC2" w:rsidRPr="003E3BC2" w:rsidRDefault="000645BE" w:rsidP="000645B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0645BE">
        <w:rPr>
          <w:rFonts w:ascii="Arial" w:hAnsi="Arial" w:cs="Arial"/>
          <w:color w:val="000000"/>
        </w:rPr>
        <w:t>The standard deviation of the annual rainfall for these 9 cities is 15.52 inches. Interpret this value.</w:t>
      </w:r>
      <w:r w:rsidR="003E3BC2">
        <w:rPr>
          <w:rFonts w:ascii="Arial" w:hAnsi="Arial" w:cs="Arial"/>
          <w:color w:val="000000"/>
        </w:rPr>
        <w:t xml:space="preserve"> </w:t>
      </w:r>
    </w:p>
    <w:sectPr w:rsidR="003E3BC2" w:rsidRPr="003E3BC2" w:rsidSect="001E60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6A54" w14:textId="77777777" w:rsidR="002D54EE" w:rsidRDefault="002D54EE">
      <w:r>
        <w:separator/>
      </w:r>
    </w:p>
  </w:endnote>
  <w:endnote w:type="continuationSeparator" w:id="0">
    <w:p w14:paraId="78E1AD87" w14:textId="77777777" w:rsidR="002D54EE" w:rsidRDefault="002D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C6D1" w14:textId="77777777" w:rsidR="00EE5F95" w:rsidRDefault="00EE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B148" w14:textId="26140F43" w:rsidR="003E3BC2" w:rsidRDefault="00EE5F95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A9A366F" wp14:editId="3EF83C7A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C99A" w14:textId="77777777" w:rsidR="00EE5F95" w:rsidRDefault="00EE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685F" w14:textId="77777777" w:rsidR="002D54EE" w:rsidRDefault="002D54EE">
      <w:r>
        <w:separator/>
      </w:r>
    </w:p>
  </w:footnote>
  <w:footnote w:type="continuationSeparator" w:id="0">
    <w:p w14:paraId="2F9FC0D8" w14:textId="77777777" w:rsidR="002D54EE" w:rsidRDefault="002D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5BDC" w14:textId="77777777" w:rsidR="00EE5F95" w:rsidRDefault="00EE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4E78" w14:textId="77777777" w:rsidR="008F69AE" w:rsidRPr="008F257F" w:rsidRDefault="008F69AE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A8A316D" w14:textId="77777777" w:rsidR="008F69AE" w:rsidRDefault="008F6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6F73" w14:textId="77777777" w:rsidR="00EE5F95" w:rsidRDefault="00EE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634F"/>
    <w:multiLevelType w:val="hybridMultilevel"/>
    <w:tmpl w:val="E86C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0D24"/>
    <w:rsid w:val="000200BB"/>
    <w:rsid w:val="00051ABC"/>
    <w:rsid w:val="00055C81"/>
    <w:rsid w:val="000609EE"/>
    <w:rsid w:val="000645BE"/>
    <w:rsid w:val="000A157A"/>
    <w:rsid w:val="000A204A"/>
    <w:rsid w:val="000C7698"/>
    <w:rsid w:val="000D4A24"/>
    <w:rsid w:val="000F360B"/>
    <w:rsid w:val="001B18BF"/>
    <w:rsid w:val="001E60A3"/>
    <w:rsid w:val="001F1509"/>
    <w:rsid w:val="00295F1A"/>
    <w:rsid w:val="002D54EE"/>
    <w:rsid w:val="002F7F15"/>
    <w:rsid w:val="00330B92"/>
    <w:rsid w:val="003E3BC2"/>
    <w:rsid w:val="003E3FFE"/>
    <w:rsid w:val="003E717D"/>
    <w:rsid w:val="003E74AA"/>
    <w:rsid w:val="00404EC4"/>
    <w:rsid w:val="00417EE5"/>
    <w:rsid w:val="00436A38"/>
    <w:rsid w:val="00441392"/>
    <w:rsid w:val="00494254"/>
    <w:rsid w:val="004F1C6A"/>
    <w:rsid w:val="004F6D2E"/>
    <w:rsid w:val="00577E99"/>
    <w:rsid w:val="00591276"/>
    <w:rsid w:val="005A2294"/>
    <w:rsid w:val="005C1E13"/>
    <w:rsid w:val="005F2133"/>
    <w:rsid w:val="00644248"/>
    <w:rsid w:val="006466C8"/>
    <w:rsid w:val="00685AEA"/>
    <w:rsid w:val="007112F5"/>
    <w:rsid w:val="00727FCD"/>
    <w:rsid w:val="007519AC"/>
    <w:rsid w:val="007726E0"/>
    <w:rsid w:val="007A35F1"/>
    <w:rsid w:val="007E3B91"/>
    <w:rsid w:val="00844FF8"/>
    <w:rsid w:val="008C7C94"/>
    <w:rsid w:val="008F69AE"/>
    <w:rsid w:val="00917ECF"/>
    <w:rsid w:val="00961F07"/>
    <w:rsid w:val="009C28EF"/>
    <w:rsid w:val="009E4A3E"/>
    <w:rsid w:val="009F26A6"/>
    <w:rsid w:val="00A1300E"/>
    <w:rsid w:val="00B01CFF"/>
    <w:rsid w:val="00B135BA"/>
    <w:rsid w:val="00B40C23"/>
    <w:rsid w:val="00B41526"/>
    <w:rsid w:val="00B80569"/>
    <w:rsid w:val="00B841CF"/>
    <w:rsid w:val="00B948EC"/>
    <w:rsid w:val="00BD3F7B"/>
    <w:rsid w:val="00BE57C3"/>
    <w:rsid w:val="00BF0E93"/>
    <w:rsid w:val="00C27199"/>
    <w:rsid w:val="00C6257B"/>
    <w:rsid w:val="00D0278E"/>
    <w:rsid w:val="00D25719"/>
    <w:rsid w:val="00D8359B"/>
    <w:rsid w:val="00D95C19"/>
    <w:rsid w:val="00DF5276"/>
    <w:rsid w:val="00E049DB"/>
    <w:rsid w:val="00E24528"/>
    <w:rsid w:val="00E322DD"/>
    <w:rsid w:val="00E80108"/>
    <w:rsid w:val="00E961AD"/>
    <w:rsid w:val="00EE5F95"/>
    <w:rsid w:val="00F224FC"/>
    <w:rsid w:val="00F25F68"/>
    <w:rsid w:val="00F34C80"/>
    <w:rsid w:val="00F51D59"/>
    <w:rsid w:val="00F601A6"/>
    <w:rsid w:val="00FA2D9A"/>
    <w:rsid w:val="00FF0BC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0D0C6"/>
  <w15:chartTrackingRefBased/>
  <w15:docId w15:val="{C1AB0B41-04E7-44A6-950B-2D1690F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0A3"/>
    <w:pPr>
      <w:tabs>
        <w:tab w:val="center" w:pos="4320"/>
        <w:tab w:val="right" w:pos="8640"/>
      </w:tabs>
    </w:pPr>
  </w:style>
  <w:style w:type="character" w:styleId="Hyperlink">
    <w:name w:val="Hyperlink"/>
    <w:rsid w:val="00BF0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CD"/>
    <w:pPr>
      <w:ind w:left="720"/>
    </w:pPr>
  </w:style>
  <w:style w:type="table" w:styleId="TableGrid">
    <w:name w:val="Table Grid"/>
    <w:basedOn w:val="TableNormal"/>
    <w:rsid w:val="004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D24"/>
    <w:rPr>
      <w:color w:val="808080"/>
    </w:rPr>
  </w:style>
  <w:style w:type="character" w:styleId="CommentReference">
    <w:name w:val="annotation reference"/>
    <w:basedOn w:val="DefaultParagraphFont"/>
    <w:rsid w:val="003E3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3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F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FF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3F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blog.consumerscu.org/wp-content/uploads/2013/09/Bronco_WMU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://ncrha.org/pps-medias/10152.gi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56D5-1839-47A1-89AD-E4FD9B34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1832</CharactersWithSpaces>
  <SharedDoc>false</SharedDoc>
  <HLinks>
    <vt:vector size="12" baseType="variant">
      <vt:variant>
        <vt:i4>5767174</vt:i4>
      </vt:variant>
      <vt:variant>
        <vt:i4>-1</vt:i4>
      </vt:variant>
      <vt:variant>
        <vt:i4>1046</vt:i4>
      </vt:variant>
      <vt:variant>
        <vt:i4>1</vt:i4>
      </vt:variant>
      <vt:variant>
        <vt:lpwstr>http://ncrha.org/pps-medias/10152.gif</vt:lpwstr>
      </vt:variant>
      <vt:variant>
        <vt:lpwstr/>
      </vt:variant>
      <vt:variant>
        <vt:i4>7012418</vt:i4>
      </vt:variant>
      <vt:variant>
        <vt:i4>-1</vt:i4>
      </vt:variant>
      <vt:variant>
        <vt:i4>1047</vt:i4>
      </vt:variant>
      <vt:variant>
        <vt:i4>1</vt:i4>
      </vt:variant>
      <vt:variant>
        <vt:lpwstr>http://blog.consumerscu.org/wp-content/uploads/2013/09/Bronco_WMU.jpg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cp:lastModifiedBy>Luke Wilcox</cp:lastModifiedBy>
  <cp:revision>5</cp:revision>
  <cp:lastPrinted>2015-09-16T18:08:00Z</cp:lastPrinted>
  <dcterms:created xsi:type="dcterms:W3CDTF">2020-08-07T00:18:00Z</dcterms:created>
  <dcterms:modified xsi:type="dcterms:W3CDTF">2020-08-26T15:02:00Z</dcterms:modified>
</cp:coreProperties>
</file>